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2021-2022学年四川省乐山市市中区九年级（上）期末物理试卷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一、选择题（每小题2.5分，共60分）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1．下列实例中，不能用来说明“分子不停做无规则运动”的是（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A．稻花香里说丰年</w:t>
      </w:r>
      <w:r>
        <w:tab/>
      </w:r>
      <w:r>
        <w:rPr>
          <w:rFonts w:hint="eastAsia" w:ascii="Times New Roman" w:hAnsi="Times New Roman" w:eastAsia="新宋体"/>
          <w:szCs w:val="21"/>
        </w:rPr>
        <w:t>B．美酒飘香歌声飞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C．墙里开花墙外香</w:t>
      </w:r>
      <w:r>
        <w:tab/>
      </w:r>
      <w:r>
        <w:rPr>
          <w:rFonts w:hint="eastAsia" w:ascii="Times New Roman" w:hAnsi="Times New Roman" w:eastAsia="新宋体"/>
          <w:szCs w:val="21"/>
        </w:rPr>
        <w:t>D．扫地时灰尘飞扬</w:t>
      </w:r>
      <w:bookmarkStart w:id="0" w:name="_GoBack"/>
      <w:bookmarkEnd w:id="0"/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2．如图所示，民间艺人将糖加热到流体状态，然后用它在平板上“画成”各种小动物，静待慢慢变硬后就制作成了栩栩如生的“糖画”。关于“糖画”，下列表述正确的是（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81175" cy="122872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A．糖熔化过程中温度不变内能减少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B．糖的内能一直在增加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C．糖分子之间既有引力也有斥力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D．固态糖分子固定不动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3．2021年9月16日神舟十二号返回舱进入大气层，与大气层摩擦产生高温形成火球进入黑障区（如图）。下列改变内能的方式，与“火球”的形成不相同的是（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33600" cy="14478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898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A．敷冰降温</w:t>
      </w:r>
      <w:r>
        <w:tab/>
      </w:r>
      <w:r>
        <w:rPr>
          <w:rFonts w:hint="eastAsia" w:ascii="Times New Roman" w:hAnsi="Times New Roman" w:eastAsia="新宋体"/>
          <w:szCs w:val="21"/>
        </w:rPr>
        <w:t>B．钻木取火</w:t>
      </w:r>
      <w:r>
        <w:tab/>
      </w:r>
      <w:r>
        <w:rPr>
          <w:rFonts w:hint="eastAsia" w:ascii="Times New Roman" w:hAnsi="Times New Roman" w:eastAsia="新宋体"/>
          <w:szCs w:val="21"/>
        </w:rPr>
        <w:t>C．搓手取暖</w:t>
      </w:r>
      <w:r>
        <w:tab/>
      </w:r>
      <w:r>
        <w:rPr>
          <w:rFonts w:hint="eastAsia" w:ascii="Times New Roman" w:hAnsi="Times New Roman" w:eastAsia="新宋体"/>
          <w:szCs w:val="21"/>
        </w:rPr>
        <w:t>D．擦燃火柴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4．关于比热容，下列说法中正确的是（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A．比热容的单位是焦每千克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B．物质放热越多，比热容越大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C．物质的质量越大，比热容越小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D．物质的比热容与质量和温度无关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5．关于热和能的知识，下列说法正确的是（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A．生火烧水，是利用做功的方法增大水的内能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B．北方冬天的“暖气”输送，用水做介质，是因为水具有比热容大的特点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C．内燃机的做功冲程，是将电能转化为内能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D．燃料燃烧时放出了热量，所以能的总量增加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6．油箱内的汽油燃烧掉一半后，剩余的汽油（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A．质量和热值都变为原来的一半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B．质量变为原来的一半，热值不变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C．质量没有变化，热值变为原来的一半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D．质量和热值都没有变化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7．如图所示是汽油机的四个冲程，其中属于做功冲程的是（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42950" cy="106680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42950" cy="105727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33425" cy="106680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733425" cy="10572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8．关于物体带电的实质，下列说法中正确的是（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A．一个物体带正电，是因为它有多余的原子核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B．一个物体带正电，是因为缺少质子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C．一个物体带负电，是因为它有多余的电子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D．一个物体不带电，是因为它既没有原子核也没有电子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9．四个悬挂着的轻质小球，相互作用情况如图所示，如果a球带正电，那么d球（　　）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933700" cy="92392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10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A．带正电</w:t>
      </w:r>
      <w:r>
        <w:tab/>
      </w:r>
      <w:r>
        <w:rPr>
          <w:rFonts w:hint="eastAsia" w:ascii="Times New Roman" w:hAnsi="Times New Roman" w:eastAsia="新宋体"/>
          <w:szCs w:val="21"/>
        </w:rPr>
        <w:t>B．带负电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C．带负电或者不带电</w:t>
      </w:r>
      <w:r>
        <w:tab/>
      </w:r>
      <w:r>
        <w:rPr>
          <w:rFonts w:hint="eastAsia" w:ascii="Times New Roman" w:hAnsi="Times New Roman" w:eastAsia="新宋体"/>
          <w:szCs w:val="21"/>
        </w:rPr>
        <w:t>D．无法判断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10．如图所示电路中，下列说法不正确的是（　　）</w:t>
      </w:r>
    </w:p>
    <w:p>
      <w:pPr>
        <w:spacing w:line="240" w:lineRule="auto"/>
        <w:ind w:left="273" w:leftChars="130"/>
      </w:pP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71575" cy="1009650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A．只闭合开关S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发光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可以都闭合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C．只闭合开关S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，两个灯泡串联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，两个灯泡并联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11．物理课堂上的电学实验通常使用干电池作电源，一节新干电池电压为（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A．110V</w:t>
      </w:r>
      <w:r>
        <w:tab/>
      </w:r>
      <w:r>
        <w:rPr>
          <w:rFonts w:hint="eastAsia" w:ascii="Times New Roman" w:hAnsi="Times New Roman" w:eastAsia="新宋体"/>
          <w:szCs w:val="21"/>
        </w:rPr>
        <w:t>B．220V</w:t>
      </w:r>
      <w:r>
        <w:tab/>
      </w:r>
      <w:r>
        <w:rPr>
          <w:rFonts w:hint="eastAsia" w:ascii="Times New Roman" w:hAnsi="Times New Roman" w:eastAsia="新宋体"/>
          <w:szCs w:val="21"/>
        </w:rPr>
        <w:t>C．1.5V</w:t>
      </w:r>
      <w:r>
        <w:tab/>
      </w:r>
      <w:r>
        <w:rPr>
          <w:rFonts w:hint="eastAsia" w:ascii="Times New Roman" w:hAnsi="Times New Roman" w:eastAsia="新宋体"/>
          <w:szCs w:val="21"/>
        </w:rPr>
        <w:t>D．36V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12．如图所示电路，闭合开关后，电压表能测出L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62025" cy="809625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28700" cy="923925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844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28700" cy="90487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844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23950" cy="86677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13．2020年9月15日，美国方面没有再宣布延期信息，这意味着华为芯片断供正式来袭，芯片是指含有集成电路的硅片，制造芯片的主要材料是（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A．导体</w:t>
      </w:r>
      <w:r>
        <w:tab/>
      </w:r>
      <w:r>
        <w:rPr>
          <w:rFonts w:hint="eastAsia" w:ascii="Times New Roman" w:hAnsi="Times New Roman" w:eastAsia="新宋体"/>
          <w:szCs w:val="21"/>
        </w:rPr>
        <w:t>B．半导体</w:t>
      </w:r>
      <w:r>
        <w:tab/>
      </w:r>
      <w:r>
        <w:rPr>
          <w:rFonts w:hint="eastAsia" w:ascii="Times New Roman" w:hAnsi="Times New Roman" w:eastAsia="新宋体"/>
          <w:szCs w:val="21"/>
        </w:rPr>
        <w:t>C．绝缘体</w:t>
      </w:r>
      <w:r>
        <w:tab/>
      </w:r>
      <w:r>
        <w:rPr>
          <w:rFonts w:hint="eastAsia" w:ascii="Times New Roman" w:hAnsi="Times New Roman" w:eastAsia="新宋体"/>
          <w:szCs w:val="21"/>
        </w:rPr>
        <w:t>D．超导体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14．新的国家标准对延长线插座配用电缆的导线横截面积进行了修改，额定电流16A的延长线插座导线最小标称横截面积由1mm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提升到1.5mm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。增大导线横截面积的目的是（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A．增大导线的电阻</w:t>
      </w:r>
      <w:r>
        <w:tab/>
      </w:r>
      <w:r>
        <w:rPr>
          <w:rFonts w:hint="eastAsia" w:ascii="Times New Roman" w:hAnsi="Times New Roman" w:eastAsia="新宋体"/>
          <w:szCs w:val="21"/>
        </w:rPr>
        <w:t>B．减小导线的电阻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C．增大导线两端的电压</w:t>
      </w:r>
      <w:r>
        <w:tab/>
      </w:r>
      <w:r>
        <w:rPr>
          <w:rFonts w:hint="eastAsia" w:ascii="Times New Roman" w:hAnsi="Times New Roman" w:eastAsia="新宋体"/>
          <w:szCs w:val="21"/>
        </w:rPr>
        <w:t>D．减小通过导线的电流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15．滑动变阻器接入电路中闭合开关前是有要求的，下列滑动变阻器的接法在开关闭合前连接正确的是（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66800" cy="67627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66800" cy="69532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76325" cy="68580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52500" cy="676275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16．对于欧姆定律公式I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的理解，下列说法中正确的是（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A．对某一导体来说，导体的电阻与其两端电压成正比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B．对某一导体来说，导体中的电流与其两端电压成正比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C．导体的电阻与通过该导体的电流有关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D．导体的电阻与该导体两端的电压有关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17．如图所示电路，开关S闭合后电路正常工作。一段时间后其中一盏灯突然熄灭，两只电表的示数均变大，这可能是（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66875" cy="143827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断路</w:t>
      </w:r>
      <w:r>
        <w:tab/>
      </w:r>
      <w:r>
        <w:rPr>
          <w:rFonts w:hint="eastAsia" w:ascii="Times New Roman" w:hAnsi="Times New Roman" w:eastAsia="新宋体"/>
          <w:szCs w:val="21"/>
        </w:rPr>
        <w:t>B．灯L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短路</w:t>
      </w:r>
      <w:r>
        <w:tab/>
      </w:r>
      <w:r>
        <w:rPr>
          <w:rFonts w:hint="eastAsia" w:ascii="Times New Roman" w:hAnsi="Times New Roman" w:eastAsia="新宋体"/>
          <w:szCs w:val="21"/>
        </w:rPr>
        <w:t>C．灯L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断路</w:t>
      </w:r>
      <w:r>
        <w:tab/>
      </w:r>
      <w:r>
        <w:rPr>
          <w:rFonts w:hint="eastAsia" w:ascii="Times New Roman" w:hAnsi="Times New Roman" w:eastAsia="新宋体"/>
          <w:szCs w:val="21"/>
        </w:rPr>
        <w:t>D．灯L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短路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18．已知R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＝2：3，将它们接在如图所示电源电压为12V的电路中，闭合S则通过它们的电流之比及它们两端的电压之比是（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885825" cy="819150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949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＝3：2 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＝1：1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＝3：2 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＝3：2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＝2：3 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＝1：1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＝1：1 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＝2：3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19．如图为定值电阻甲和乙的电流与电压的关系图线，将它们串联后接入电路中，关于通过甲、乙两电阻的电流大小及电阻两端的电压关系，正确的是（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95450" cy="1390650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 xml:space="preserve">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＞U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Cs w:val="21"/>
        </w:rPr>
        <w:t>B．I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 xml:space="preserve">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 xml:space="preserve">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＞U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Cs w:val="21"/>
        </w:rPr>
        <w:t>D．I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 xml:space="preserve">  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＝U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串联，两端电压之比为2：1，开关闭合后，关于二者产生热量的说法正确的是（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A．两电阻产生热量相同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B．两电阻产生热量之比为2：1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C．两电阻产生热量之比为1：2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D．没有通电时间，无法比较产生热量多少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21．甲、乙两只灯泡的铭牌如图所示，下列说法正确的是（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838325" cy="189547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A．灯泡正常发光时，甲灯灯丝的电阻较小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B．两灯都正常发光时，相同时间内乙灯消耗的电能较多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C．甲灯的实际功率一定是25W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D．将乙灯接在110V电路中，它的功率仍为100W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22．我们的学习和生活都离不开电，在日常生活中应该树立安全用电的意识。如图所示的各种做法中，正确的是（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81125" cy="1009650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用铜棒挑开通电的裸导线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90700" cy="1200150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保持电器外壳良好接地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71575" cy="1209675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用测电笔辨别火线和零线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85900" cy="1219200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在高压线附近钓鱼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23．关于安全用电，下列说法中正确的是（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A．为了安全，所用保险丝越粗越好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B．使用测电笔时，绝不能用手接触笔尾金属体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C．只有36V的电压才是安全的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D．发现有人触电时，不要用手直接去拉触电者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24．有两只规格分别为“100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0.2A”、“25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 xml:space="preserve"> 0.4A”的电阻，将它们并联使用后干路中允许通过的最大电流为（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A．0.2A</w:t>
      </w:r>
      <w:r>
        <w:tab/>
      </w:r>
      <w:r>
        <w:rPr>
          <w:rFonts w:hint="eastAsia" w:ascii="Times New Roman" w:hAnsi="Times New Roman" w:eastAsia="新宋体"/>
          <w:szCs w:val="21"/>
        </w:rPr>
        <w:t>B．0.4A</w:t>
      </w:r>
      <w:r>
        <w:tab/>
      </w:r>
      <w:r>
        <w:rPr>
          <w:rFonts w:hint="eastAsia" w:ascii="Times New Roman" w:hAnsi="Times New Roman" w:eastAsia="新宋体"/>
          <w:szCs w:val="21"/>
        </w:rPr>
        <w:t>C．0.5A</w:t>
      </w:r>
      <w:r>
        <w:tab/>
      </w:r>
      <w:r>
        <w:rPr>
          <w:rFonts w:hint="eastAsia" w:ascii="Times New Roman" w:hAnsi="Times New Roman" w:eastAsia="新宋体"/>
          <w:szCs w:val="21"/>
        </w:rPr>
        <w:t>D．0.6A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二、填空题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25．如图所示电能表的读数是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kW•h；若该电能表转了300转，则用电器消耗了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kW•h的电能。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76350" cy="1181100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26．习近平总书记提出“绿水青山就是金山银山”，许多城市为了整治城市环境，大力开发湿地公园来调节气温，这是因为水的比热容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（选填“较大”或“较小”），水和水泥相比，在同样受热或冷却（即吸收或放出的热量相等）时，水的温度变化比水泥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（选填“快”或“慢”）。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27．我国家庭生活用电电压是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V，一般说来，家用电器的连接方式是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联（选填“串”或“并”）。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28．一位同学按照如图所示的电路做实验，此时两表示数如图所示（指针均指向刻度上），其中电压表示数为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的阻值为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201285" cy="1371600"/>
            <wp:effectExtent l="0" t="0" r="0" b="0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1376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三、作图题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29．在图中虚框内画出如图所示实物电路的电路图。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448050" cy="1190625"/>
            <wp:effectExtent l="0" t="0" r="0" b="0"/>
            <wp:docPr id="2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53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30．如图所示，请你用笔画线代替导线，在图中把三孔插座和带有开关的电灯分别正确地接入电路中。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71700" cy="1247775"/>
            <wp:effectExtent l="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003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四、实验探究题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31．如图所示，甲是用“伏安法”测量未知电阻R的实物电路图。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5067935" cy="2133600"/>
            <wp:effectExtent l="0" t="0" r="0" b="0"/>
            <wp:docPr id="2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8008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（1）请用笔画线代替导线连接实物图甲，要求变阻器滑片左移，电流表示数变小。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（2）连接电路时，开关应处于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状态。闭合开关后，小陈发现电流表几乎无示数，电压表指针明显偏转，则出现的故障可能是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（3）排除故障后，闭合开关，当滑片移动到某位置时，电压表示数为2.4V，电流表示数如图乙所示，其读数为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A，则未知电阻R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（4）若实验中电压表损坏，利用其它的原有器材也能测出未知电阻R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Cs w:val="21"/>
        </w:rPr>
        <w:t>的阻值。实验电路如图丙所示（滑动变阻器最大阻值为R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，电源电压未知且不变），请将下列相关实验步骤补充完整：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闭合开关S，将滑动变阻器的滑片P移到a端，记录电流表示数为I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闭合开关S，将滑动变阻器的滑片P移到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端，记录电流表示数I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写出待测电阻的表达式，R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（用已知量R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Cs w:val="21"/>
        </w:rPr>
        <w:t>和测量量符号表示）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32．同学们为了“探究物体吸收的热量与物质种类的关系”，利用如图所示的实验装置进行实验，并记录数据如表所示，请你根据表中的数据回答下列问题：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38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8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加热时间/min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8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水的温度/℃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28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30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8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食用油的温度/℃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28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40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48</w:t>
            </w:r>
          </w:p>
        </w:tc>
      </w:tr>
    </w:tbl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800475" cy="1628775"/>
            <wp:effectExtent l="0" t="0" r="0" b="0"/>
            <wp:docPr id="3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1006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（1）实验中，除了要在甲、乙两个相同的烧杯中分别加入相同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（选填“质量”或“体积”）的水和食用油，另外还应选择两个完全相同的电加热器，选择相同的电加热器目的是为了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。（填选项）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A.在相同时间内，两个电加热器对水和食用油放出的热量相同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B.在相同时间内，使水和食用油升高的温度相同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（2）若使水和食用油升高相同的温度，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（填选项）需要的加热时间更长。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A.食用油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B.水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（3）图2是根据实验数据画出的图象，其中图线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 xml:space="preserve">表示的是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（填选项）吸热升温情况，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 xml:space="preserve">表示的是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（填选项）吸热升温情况。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A.食用油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B.水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（4）可以用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这个物理量来反应比较不同物质的吸热本领，其单位是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五、计算题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33．如图所示电路中，电源电压恒定，R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的阻值是12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，当S闭合后，通过R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的电流为0.5A，通过R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的电流为0.25A，求：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（1）电源电压；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的阻值；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（3）此时R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的电功率。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14425" cy="857250"/>
            <wp:effectExtent l="0" t="0" r="0" b="0"/>
            <wp:docPr id="3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 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34．小亮家新买了一辆汽车，车上的座椅垫具有电加热功能，如图甲所示。通过观察和研究，他了解到该座椅垫有“高温”、“低温”和“关”三个挡位，“高温”挡功率为36W，“低温”挡功率为20W。该座椅垫加热部分的电路简图如图乙所示，电源电压为24V，S为挡位切换开关。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为电热丝。当座椅垫处于“高温”挡加热时，通过计算回答；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通过座椅垫的电流是多少安？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电热丝R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的阻值是多少欧？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座椅垫工作5min产生的热量是多少焦？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24075" cy="1181100"/>
            <wp:effectExtent l="0" t="0" r="0" b="0"/>
            <wp:docPr id="3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 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372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3F1"/>
    <w:rsid w:val="003A7EDC"/>
    <w:rsid w:val="004903F1"/>
    <w:rsid w:val="00710112"/>
    <w:rsid w:val="2625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A121AE-A9DB-4631-87F6-A28FB4E837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2024</Words>
  <Characters>2126</Characters>
  <Lines>125</Lines>
  <Paragraphs>172</Paragraphs>
  <TotalTime>2</TotalTime>
  <ScaleCrop>false</ScaleCrop>
  <LinksUpToDate>false</LinksUpToDate>
  <CharactersWithSpaces>3978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2022-01-22T02:51:00Z</dcterms:created>
  <dc:creator>老倪膏药(招代理)</dc:creator>
  <cp:lastModifiedBy>老倪膏药(招代理)</cp:lastModifiedBy>
  <cp:lastPrinted>2022-01-22T07:45:00Z</cp:lastPrinted>
  <dcterms:modified xsi:type="dcterms:W3CDTF">2022-02-05T08:08:13Z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